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top w:w="108" w:type="dxa"/>
        </w:tblCellMar>
        <w:tblLook w:val="0000" w:firstRow="0" w:lastRow="0" w:firstColumn="0" w:lastColumn="0" w:noHBand="0" w:noVBand="0"/>
      </w:tblPr>
      <w:tblGrid>
        <w:gridCol w:w="1842"/>
        <w:gridCol w:w="6663"/>
      </w:tblGrid>
      <w:tr w:rsidR="00506DC1" w:rsidRPr="009D4C7B" w14:paraId="6D52CB9F" w14:textId="77777777" w:rsidTr="00A83B18">
        <w:trPr>
          <w:trHeight w:val="284"/>
        </w:trPr>
        <w:tc>
          <w:tcPr>
            <w:tcW w:w="1083" w:type="pct"/>
            <w:tcMar>
              <w:left w:w="0" w:type="dxa"/>
              <w:right w:w="0" w:type="dxa"/>
            </w:tcMar>
          </w:tcPr>
          <w:p w14:paraId="04F5F0E2" w14:textId="77777777" w:rsidR="00506DC1" w:rsidRPr="0099123D" w:rsidRDefault="00506DC1" w:rsidP="00526533">
            <w:pPr>
              <w:pStyle w:val="Prompt"/>
            </w:pPr>
            <w:r w:rsidRPr="0099123D">
              <w:t>To:</w:t>
            </w:r>
          </w:p>
        </w:tc>
        <w:tc>
          <w:tcPr>
            <w:tcW w:w="3917" w:type="pct"/>
          </w:tcPr>
          <w:p w14:paraId="6A26CB51" w14:textId="2A30EE40" w:rsidR="00506DC1" w:rsidRPr="002625E9" w:rsidRDefault="00E766E7" w:rsidP="00E766E7">
            <w:pPr>
              <w:pStyle w:val="Addressee"/>
            </w:pPr>
            <w:r w:rsidRPr="00E766E7">
              <w:t>Sydney North Planning Panel (SNPP)</w:t>
            </w:r>
          </w:p>
        </w:tc>
      </w:tr>
      <w:tr w:rsidR="00506DC1" w:rsidRPr="009D4C7B" w14:paraId="1C0B225E" w14:textId="77777777" w:rsidTr="00A83B18">
        <w:trPr>
          <w:trHeight w:val="284"/>
        </w:trPr>
        <w:tc>
          <w:tcPr>
            <w:tcW w:w="1083" w:type="pct"/>
            <w:tcMar>
              <w:left w:w="0" w:type="dxa"/>
              <w:right w:w="0" w:type="dxa"/>
            </w:tcMar>
          </w:tcPr>
          <w:p w14:paraId="1C5A93DE" w14:textId="77777777" w:rsidR="00506DC1" w:rsidRPr="0099123D" w:rsidRDefault="00506DC1" w:rsidP="00526533">
            <w:pPr>
              <w:pStyle w:val="Prompt"/>
            </w:pPr>
            <w:r w:rsidRPr="0099123D">
              <w:t>Cc:</w:t>
            </w:r>
          </w:p>
        </w:tc>
        <w:tc>
          <w:tcPr>
            <w:tcW w:w="3917" w:type="pct"/>
          </w:tcPr>
          <w:p w14:paraId="59E75DED" w14:textId="413D188B" w:rsidR="00506DC1" w:rsidRPr="0099123D" w:rsidRDefault="00B550F5" w:rsidP="00E766E7">
            <w:pPr>
              <w:pStyle w:val="Details"/>
            </w:pPr>
            <w:r>
              <w:t xml:space="preserve">Peter Robinson – Executive Manager </w:t>
            </w:r>
            <w:r w:rsidRPr="00E766E7">
              <w:t xml:space="preserve">Development Assessment </w:t>
            </w:r>
            <w:r w:rsidR="00E766E7" w:rsidRPr="00E766E7">
              <w:t>Steve Findlay</w:t>
            </w:r>
            <w:r>
              <w:t xml:space="preserve"> - </w:t>
            </w:r>
            <w:r w:rsidR="00E766E7" w:rsidRPr="00E766E7">
              <w:t>Manager, Development Assessment</w:t>
            </w:r>
          </w:p>
        </w:tc>
      </w:tr>
      <w:tr w:rsidR="00506DC1" w:rsidRPr="009D4C7B" w14:paraId="277161EC" w14:textId="77777777" w:rsidTr="00A83B18">
        <w:trPr>
          <w:trHeight w:val="284"/>
        </w:trPr>
        <w:tc>
          <w:tcPr>
            <w:tcW w:w="1083" w:type="pct"/>
            <w:tcMar>
              <w:left w:w="0" w:type="dxa"/>
              <w:right w:w="0" w:type="dxa"/>
            </w:tcMar>
          </w:tcPr>
          <w:p w14:paraId="72323EBF" w14:textId="77777777" w:rsidR="00506DC1" w:rsidRPr="0099123D" w:rsidRDefault="00506DC1" w:rsidP="00526533">
            <w:pPr>
              <w:pStyle w:val="Prompt"/>
            </w:pPr>
            <w:r w:rsidRPr="0099123D">
              <w:t>From:</w:t>
            </w:r>
          </w:p>
        </w:tc>
        <w:tc>
          <w:tcPr>
            <w:tcW w:w="3917" w:type="pct"/>
          </w:tcPr>
          <w:p w14:paraId="0C9E13FC" w14:textId="623BD27C" w:rsidR="00506DC1" w:rsidRPr="009D4C7B" w:rsidRDefault="00E766E7" w:rsidP="00526533">
            <w:pPr>
              <w:pStyle w:val="Details"/>
            </w:pPr>
            <w:r w:rsidRPr="00E766E7">
              <w:t>Tom Burns</w:t>
            </w:r>
            <w:r w:rsidR="00B550F5">
              <w:t xml:space="preserve"> - </w:t>
            </w:r>
            <w:r w:rsidRPr="00E766E7">
              <w:t>Principal Planner</w:t>
            </w:r>
          </w:p>
        </w:tc>
      </w:tr>
      <w:tr w:rsidR="00506DC1" w:rsidRPr="009D4C7B" w14:paraId="1F4B0C43" w14:textId="77777777" w:rsidTr="00A83B18">
        <w:trPr>
          <w:trHeight w:val="284"/>
        </w:trPr>
        <w:tc>
          <w:tcPr>
            <w:tcW w:w="1083" w:type="pct"/>
            <w:tcMar>
              <w:left w:w="0" w:type="dxa"/>
              <w:right w:w="0" w:type="dxa"/>
            </w:tcMar>
          </w:tcPr>
          <w:p w14:paraId="43C65720" w14:textId="77777777" w:rsidR="00506DC1" w:rsidRPr="0099123D" w:rsidRDefault="00506DC1" w:rsidP="00526533">
            <w:pPr>
              <w:pStyle w:val="Prompt"/>
            </w:pPr>
            <w:r w:rsidRPr="0099123D">
              <w:t>Date:</w:t>
            </w:r>
          </w:p>
        </w:tc>
        <w:tc>
          <w:tcPr>
            <w:tcW w:w="3917" w:type="pct"/>
          </w:tcPr>
          <w:p w14:paraId="2B094FE7" w14:textId="1B2314CB" w:rsidR="00506DC1" w:rsidRPr="009D4C7B" w:rsidRDefault="00E766E7" w:rsidP="00526533">
            <w:pPr>
              <w:pStyle w:val="Details"/>
            </w:pPr>
            <w:bookmarkStart w:id="0" w:name="Date"/>
            <w:r>
              <w:t>2</w:t>
            </w:r>
            <w:r w:rsidR="00B550F5">
              <w:t>4</w:t>
            </w:r>
            <w:r>
              <w:t xml:space="preserve"> July 2025</w:t>
            </w:r>
            <w:bookmarkEnd w:id="0"/>
          </w:p>
        </w:tc>
      </w:tr>
      <w:tr w:rsidR="00506DC1" w:rsidRPr="009D4C7B" w14:paraId="439F1EDD" w14:textId="77777777" w:rsidTr="00A83B18">
        <w:trPr>
          <w:trHeight w:val="282"/>
        </w:trPr>
        <w:tc>
          <w:tcPr>
            <w:tcW w:w="1083" w:type="pct"/>
            <w:tcMar>
              <w:left w:w="0" w:type="dxa"/>
              <w:right w:w="0" w:type="dxa"/>
            </w:tcMar>
          </w:tcPr>
          <w:p w14:paraId="1D223AC9" w14:textId="77777777" w:rsidR="00506DC1" w:rsidRPr="0099123D" w:rsidRDefault="00506DC1" w:rsidP="00526533">
            <w:pPr>
              <w:pStyle w:val="Prompt"/>
            </w:pPr>
            <w:r w:rsidRPr="0099123D">
              <w:t>Subject:</w:t>
            </w:r>
          </w:p>
        </w:tc>
        <w:tc>
          <w:tcPr>
            <w:tcW w:w="3917" w:type="pct"/>
          </w:tcPr>
          <w:p w14:paraId="4535FFB2" w14:textId="77D2BE72" w:rsidR="00506DC1" w:rsidRPr="009D4C7B" w:rsidRDefault="00B550F5" w:rsidP="00526533">
            <w:pPr>
              <w:pStyle w:val="Details"/>
            </w:pPr>
            <w:bookmarkStart w:id="1" w:name="Subject"/>
            <w:r>
              <w:t xml:space="preserve">Update on </w:t>
            </w:r>
            <w:r w:rsidR="00E766E7">
              <w:t xml:space="preserve">Draft Conditions of Consent </w:t>
            </w:r>
            <w:r>
              <w:t>for the Redevelopment of the Forestville RSL Site (</w:t>
            </w:r>
            <w:r w:rsidR="00E766E7">
              <w:t>DA2024/1303</w:t>
            </w:r>
            <w:bookmarkEnd w:id="1"/>
            <w:r>
              <w:t>) based on the Applicants Review and Response</w:t>
            </w:r>
          </w:p>
        </w:tc>
      </w:tr>
    </w:tbl>
    <w:p w14:paraId="2FF62975" w14:textId="77777777" w:rsidR="00863ADD" w:rsidRDefault="00863ADD" w:rsidP="00E766E7">
      <w:pPr>
        <w:pStyle w:val="BodyText"/>
        <w:jc w:val="both"/>
      </w:pPr>
    </w:p>
    <w:p w14:paraId="18383960" w14:textId="4CC888A9" w:rsidR="00E766E7" w:rsidRDefault="00E766E7" w:rsidP="00E766E7">
      <w:pPr>
        <w:pStyle w:val="BodyText"/>
        <w:jc w:val="both"/>
      </w:pPr>
      <w:r>
        <w:t xml:space="preserve">Dear </w:t>
      </w:r>
      <w:r w:rsidR="00863ADD">
        <w:t xml:space="preserve">Panel </w:t>
      </w:r>
      <w:r>
        <w:t>Chairperson,</w:t>
      </w:r>
    </w:p>
    <w:p w14:paraId="66F2A097" w14:textId="77777777" w:rsidR="00863ADD" w:rsidRDefault="00E766E7" w:rsidP="00E766E7">
      <w:pPr>
        <w:pStyle w:val="BodyText"/>
        <w:jc w:val="both"/>
      </w:pPr>
      <w:r>
        <w:t>The purpose of this memo</w:t>
      </w:r>
      <w:r w:rsidR="00863ADD">
        <w:t xml:space="preserve"> </w:t>
      </w:r>
      <w:r>
        <w:t xml:space="preserve">is to advise the Sydney North Planning Panel (SNPP) of amendments to the recommended conditions of consent for Development Application DA2024/1303, </w:t>
      </w:r>
      <w:r w:rsidR="00863ADD">
        <w:t>arising out of a review of those conditions by the applicant.</w:t>
      </w:r>
    </w:p>
    <w:p w14:paraId="32DCF2BB" w14:textId="25926FEF" w:rsidR="00E766E7" w:rsidRDefault="00863ADD" w:rsidP="00E766E7">
      <w:pPr>
        <w:pStyle w:val="BodyText"/>
        <w:jc w:val="both"/>
      </w:pPr>
      <w:r>
        <w:t xml:space="preserve">The determination of this applicant </w:t>
      </w:r>
      <w:r w:rsidR="00E766E7">
        <w:t>is scheduled for 30 July 2025.</w:t>
      </w:r>
    </w:p>
    <w:p w14:paraId="79F525A1" w14:textId="77777777" w:rsidR="00863ADD" w:rsidRDefault="00863ADD" w:rsidP="00E766E7">
      <w:pPr>
        <w:pStyle w:val="BodyText"/>
        <w:jc w:val="both"/>
      </w:pPr>
      <w:r>
        <w:t xml:space="preserve">Upon the finalisation of the Assessment Report, Council forwarded the draft conditions to the applicant for their review and response. </w:t>
      </w:r>
    </w:p>
    <w:p w14:paraId="7739BB94" w14:textId="77777777" w:rsidR="00863ADD" w:rsidRDefault="00863ADD" w:rsidP="00E766E7">
      <w:pPr>
        <w:pStyle w:val="BodyText"/>
        <w:jc w:val="both"/>
      </w:pPr>
      <w:r>
        <w:t>Subsequently, o</w:t>
      </w:r>
      <w:r w:rsidR="00E766E7">
        <w:t xml:space="preserve">n 22 July 2025, Council and the Applicant </w:t>
      </w:r>
      <w:r>
        <w:t xml:space="preserve">had a </w:t>
      </w:r>
      <w:r w:rsidR="00E766E7">
        <w:t xml:space="preserve">meeting to discuss the draft conditions. Following extensive discussions, both Council and the Applicant have agreed to </w:t>
      </w:r>
      <w:r>
        <w:t xml:space="preserve">certain </w:t>
      </w:r>
      <w:r w:rsidR="00E766E7">
        <w:t xml:space="preserve">amendments. </w:t>
      </w:r>
    </w:p>
    <w:p w14:paraId="65A82FE0" w14:textId="52BDD79A" w:rsidR="00E766E7" w:rsidRDefault="00E766E7" w:rsidP="00E766E7">
      <w:pPr>
        <w:pStyle w:val="BodyText"/>
        <w:jc w:val="both"/>
      </w:pPr>
      <w:r>
        <w:t xml:space="preserve">The amendments are included within ‘track-changes’ within </w:t>
      </w:r>
      <w:r w:rsidRPr="00E766E7">
        <w:rPr>
          <w:b/>
          <w:bCs/>
        </w:rPr>
        <w:t>Annexure A</w:t>
      </w:r>
      <w:r>
        <w:t xml:space="preserve">, which is attached to this memo. </w:t>
      </w:r>
    </w:p>
    <w:p w14:paraId="62C89367" w14:textId="022CF7E8" w:rsidR="00E766E7" w:rsidRDefault="00E766E7" w:rsidP="00E766E7">
      <w:pPr>
        <w:pStyle w:val="BodyText"/>
        <w:jc w:val="both"/>
      </w:pPr>
      <w:r>
        <w:t xml:space="preserve">The only draft condition that </w:t>
      </w:r>
      <w:r w:rsidR="00863ADD">
        <w:t>is</w:t>
      </w:r>
      <w:r>
        <w:t xml:space="preserve"> in dispute is Condition No. 121 ‘Seniors Parking’, which reads as follows:</w:t>
      </w:r>
    </w:p>
    <w:p w14:paraId="1D5827C2" w14:textId="77777777" w:rsidR="00E766E7" w:rsidRPr="00E766E7" w:rsidRDefault="00E766E7" w:rsidP="00E766E7">
      <w:pPr>
        <w:pStyle w:val="BodyText"/>
        <w:ind w:left="567"/>
        <w:jc w:val="both"/>
        <w:rPr>
          <w:b/>
          <w:bCs/>
          <w:i/>
          <w:iCs/>
        </w:rPr>
      </w:pPr>
      <w:r w:rsidRPr="00E766E7">
        <w:rPr>
          <w:b/>
          <w:bCs/>
          <w:i/>
          <w:iCs/>
        </w:rPr>
        <w:t>121.</w:t>
      </w:r>
      <w:r w:rsidRPr="00E766E7">
        <w:rPr>
          <w:b/>
          <w:bCs/>
          <w:i/>
          <w:iCs/>
        </w:rPr>
        <w:tab/>
        <w:t>Seniors Parking</w:t>
      </w:r>
    </w:p>
    <w:p w14:paraId="66C8595A" w14:textId="399732F8" w:rsidR="00E766E7" w:rsidRPr="00E766E7" w:rsidRDefault="00E766E7" w:rsidP="00E766E7">
      <w:pPr>
        <w:pStyle w:val="BodyText"/>
        <w:ind w:left="567"/>
        <w:jc w:val="both"/>
        <w:rPr>
          <w:i/>
          <w:iCs/>
        </w:rPr>
      </w:pPr>
      <w:r w:rsidRPr="00E766E7">
        <w:rPr>
          <w:i/>
          <w:iCs/>
        </w:rPr>
        <w:t>The development is to maintain the following parking allocation within the Basement 1 seniors car park for the life of the development:</w:t>
      </w:r>
    </w:p>
    <w:p w14:paraId="2F18B55A" w14:textId="77777777" w:rsidR="00E766E7" w:rsidRPr="00E766E7" w:rsidRDefault="00E766E7" w:rsidP="00E766E7">
      <w:pPr>
        <w:pStyle w:val="BodyText"/>
        <w:ind w:left="567"/>
        <w:jc w:val="both"/>
        <w:rPr>
          <w:i/>
          <w:iCs/>
        </w:rPr>
      </w:pPr>
      <w:r w:rsidRPr="00E766E7">
        <w:rPr>
          <w:i/>
          <w:iCs/>
        </w:rPr>
        <w:t>a)</w:t>
      </w:r>
      <w:r w:rsidRPr="00E766E7">
        <w:rPr>
          <w:i/>
          <w:iCs/>
        </w:rPr>
        <w:tab/>
        <w:t>62 x resident parking spaces (3.2m wide x 5.4m long) marked with the number of the respective unit</w:t>
      </w:r>
    </w:p>
    <w:p w14:paraId="1D16901F" w14:textId="4A2F4D86" w:rsidR="00E766E7" w:rsidRPr="00E766E7" w:rsidRDefault="00E766E7" w:rsidP="00E766E7">
      <w:pPr>
        <w:pStyle w:val="BodyText"/>
        <w:ind w:left="567"/>
        <w:jc w:val="both"/>
        <w:rPr>
          <w:i/>
          <w:iCs/>
        </w:rPr>
      </w:pPr>
      <w:r w:rsidRPr="00E766E7">
        <w:rPr>
          <w:i/>
          <w:iCs/>
        </w:rPr>
        <w:t>b)</w:t>
      </w:r>
      <w:r w:rsidRPr="00E766E7">
        <w:rPr>
          <w:i/>
          <w:iCs/>
        </w:rPr>
        <w:tab/>
        <w:t>12 x resident accessible parking spaces (AS2890.6), marked with the number of the respective unit</w:t>
      </w:r>
    </w:p>
    <w:p w14:paraId="05A3A7D8" w14:textId="77777777" w:rsidR="00E766E7" w:rsidRPr="00E766E7" w:rsidRDefault="00E766E7" w:rsidP="00E766E7">
      <w:pPr>
        <w:pStyle w:val="BodyText"/>
        <w:ind w:left="567"/>
        <w:jc w:val="both"/>
        <w:rPr>
          <w:i/>
          <w:iCs/>
        </w:rPr>
      </w:pPr>
      <w:r w:rsidRPr="00E766E7">
        <w:rPr>
          <w:i/>
          <w:iCs/>
        </w:rPr>
        <w:t>c)</w:t>
      </w:r>
      <w:r w:rsidRPr="00E766E7">
        <w:rPr>
          <w:i/>
          <w:iCs/>
        </w:rPr>
        <w:tab/>
        <w:t>11 x visitor parking spaces (including 1 accessible)</w:t>
      </w:r>
    </w:p>
    <w:p w14:paraId="726AADE2" w14:textId="77777777" w:rsidR="00E766E7" w:rsidRPr="00E766E7" w:rsidRDefault="00E766E7" w:rsidP="00E766E7">
      <w:pPr>
        <w:pStyle w:val="BodyText"/>
        <w:ind w:left="567"/>
        <w:jc w:val="both"/>
        <w:rPr>
          <w:i/>
          <w:iCs/>
        </w:rPr>
      </w:pPr>
      <w:r w:rsidRPr="00E766E7">
        <w:rPr>
          <w:i/>
          <w:iCs/>
        </w:rPr>
        <w:t>d)</w:t>
      </w:r>
      <w:r w:rsidRPr="00E766E7">
        <w:rPr>
          <w:i/>
          <w:iCs/>
        </w:rPr>
        <w:tab/>
        <w:t>3 x motorcycle parking spaces (1.2m wide x 2.5m long)</w:t>
      </w:r>
    </w:p>
    <w:p w14:paraId="019D9B96" w14:textId="77777777" w:rsidR="00E766E7" w:rsidRPr="00E766E7" w:rsidRDefault="00E766E7" w:rsidP="00E766E7">
      <w:pPr>
        <w:pStyle w:val="BodyText"/>
        <w:ind w:left="567"/>
        <w:jc w:val="both"/>
        <w:rPr>
          <w:i/>
          <w:iCs/>
        </w:rPr>
      </w:pPr>
      <w:r w:rsidRPr="00E766E7">
        <w:rPr>
          <w:i/>
          <w:iCs/>
        </w:rPr>
        <w:t>e)</w:t>
      </w:r>
      <w:r w:rsidRPr="00E766E7">
        <w:rPr>
          <w:i/>
          <w:iCs/>
        </w:rPr>
        <w:tab/>
        <w:t>26 x resident bicycle parking spaces</w:t>
      </w:r>
    </w:p>
    <w:p w14:paraId="16666CF0" w14:textId="77777777" w:rsidR="00E766E7" w:rsidRPr="00E766E7" w:rsidRDefault="00E766E7" w:rsidP="00E766E7">
      <w:pPr>
        <w:pStyle w:val="BodyText"/>
        <w:ind w:left="567"/>
        <w:jc w:val="both"/>
        <w:rPr>
          <w:i/>
          <w:iCs/>
        </w:rPr>
      </w:pPr>
      <w:r w:rsidRPr="00E766E7">
        <w:rPr>
          <w:i/>
          <w:iCs/>
        </w:rPr>
        <w:lastRenderedPageBreak/>
        <w:t>f)</w:t>
      </w:r>
      <w:r w:rsidRPr="00E766E7">
        <w:rPr>
          <w:i/>
          <w:iCs/>
        </w:rPr>
        <w:tab/>
        <w:t>6 x resident visitor bicycle parking spaces</w:t>
      </w:r>
    </w:p>
    <w:p w14:paraId="38259D50" w14:textId="788B2AA2" w:rsidR="00E766E7" w:rsidRPr="00E766E7" w:rsidRDefault="00E766E7" w:rsidP="00E766E7">
      <w:pPr>
        <w:pStyle w:val="BodyText"/>
        <w:ind w:left="567"/>
        <w:jc w:val="both"/>
        <w:rPr>
          <w:i/>
          <w:iCs/>
        </w:rPr>
      </w:pPr>
      <w:r w:rsidRPr="00E766E7">
        <w:rPr>
          <w:i/>
          <w:iCs/>
        </w:rPr>
        <w:t>All spaces are to be maintained and appropriately identified by linemarking and/or signage. Manoeuvring areas must be kept clear of obstructions at all times.</w:t>
      </w:r>
    </w:p>
    <w:p w14:paraId="39943B99" w14:textId="1610E24D" w:rsidR="00E766E7" w:rsidRPr="00E766E7" w:rsidRDefault="00E766E7" w:rsidP="00E766E7">
      <w:pPr>
        <w:pStyle w:val="BodyText"/>
        <w:ind w:left="567"/>
        <w:jc w:val="both"/>
        <w:rPr>
          <w:i/>
          <w:iCs/>
        </w:rPr>
      </w:pPr>
      <w:r w:rsidRPr="00E766E7">
        <w:rPr>
          <w:i/>
          <w:iCs/>
        </w:rPr>
        <w:t>Reason: To ensure the appropriate management of the seniors parking on site.</w:t>
      </w:r>
    </w:p>
    <w:p w14:paraId="282500CB" w14:textId="7F6CA4A8" w:rsidR="00506DC1" w:rsidRDefault="00E766E7" w:rsidP="00E766E7">
      <w:pPr>
        <w:pStyle w:val="BodyText"/>
        <w:jc w:val="both"/>
      </w:pPr>
      <w:r>
        <w:t>The Applicant contends that the proposed parking allocation for the seniors housing within Basement 1 is adequate and that no additional amendments are required.</w:t>
      </w:r>
    </w:p>
    <w:p w14:paraId="3AEE903B" w14:textId="01561E52" w:rsidR="00E766E7" w:rsidRDefault="00E766E7" w:rsidP="00E766E7">
      <w:pPr>
        <w:pStyle w:val="BodyText"/>
        <w:jc w:val="both"/>
      </w:pPr>
      <w:r>
        <w:t xml:space="preserve">Council’s position is that the suggested amendments </w:t>
      </w:r>
      <w:r w:rsidR="00863ADD">
        <w:t xml:space="preserve">in Condition 121 </w:t>
      </w:r>
      <w:r>
        <w:t xml:space="preserve">will rationalise the parking layout for the seniors housing. It is further noted that Council’s Request for Further Information Letter (RFI) dated 23 June 2025 requested that the applicant amend the car parking allocation within Basement 1 to accord with what is recommended within Condition No. 121. The amended plans that were submitted </w:t>
      </w:r>
      <w:r w:rsidR="00863ADD">
        <w:t xml:space="preserve">in response </w:t>
      </w:r>
      <w:r>
        <w:t xml:space="preserve">to the RFI </w:t>
      </w:r>
      <w:r w:rsidR="00863ADD">
        <w:t xml:space="preserve">did </w:t>
      </w:r>
      <w:r>
        <w:t>had not follow Council’s previous advice</w:t>
      </w:r>
      <w:r w:rsidR="00863ADD">
        <w:t>,</w:t>
      </w:r>
      <w:r>
        <w:t xml:space="preserve"> and therefore Condition No. 121 was </w:t>
      </w:r>
      <w:r w:rsidR="00863ADD">
        <w:t>imposed</w:t>
      </w:r>
      <w:r>
        <w:t xml:space="preserve">. </w:t>
      </w:r>
    </w:p>
    <w:p w14:paraId="6731574C" w14:textId="36E70874" w:rsidR="00E766E7" w:rsidRDefault="00E766E7" w:rsidP="00E766E7">
      <w:pPr>
        <w:pStyle w:val="BodyText"/>
        <w:jc w:val="both"/>
      </w:pPr>
      <w:r>
        <w:t xml:space="preserve">Page 26 of the Assessment Report within the Traffic Engineer </w:t>
      </w:r>
      <w:r w:rsidR="00863ADD">
        <w:t>R</w:t>
      </w:r>
      <w:r>
        <w:t xml:space="preserve">eferral advice section details why the amendments within Condition No. 121 are </w:t>
      </w:r>
      <w:r w:rsidR="00B550F5">
        <w:t xml:space="preserve">necessary and so </w:t>
      </w:r>
      <w:r>
        <w:t>required.</w:t>
      </w:r>
    </w:p>
    <w:p w14:paraId="216A904A" w14:textId="07C5359D" w:rsidR="00E766E7" w:rsidRPr="00E766E7" w:rsidRDefault="00E766E7" w:rsidP="00E766E7">
      <w:pPr>
        <w:pStyle w:val="BodyText"/>
        <w:jc w:val="both"/>
        <w:rPr>
          <w:b/>
          <w:bCs/>
        </w:rPr>
      </w:pPr>
      <w:r w:rsidRPr="00E766E7">
        <w:rPr>
          <w:b/>
          <w:bCs/>
        </w:rPr>
        <w:t>RECOMMENDTION</w:t>
      </w:r>
    </w:p>
    <w:p w14:paraId="60C6A14E" w14:textId="08A81EDE" w:rsidR="00E766E7" w:rsidRDefault="00E766E7" w:rsidP="00E766E7">
      <w:pPr>
        <w:pStyle w:val="BodyText"/>
        <w:jc w:val="both"/>
        <w:rPr>
          <w:b/>
          <w:bCs/>
        </w:rPr>
      </w:pPr>
      <w:r>
        <w:t xml:space="preserve">It is recommended that the SNPP approve Development Application DA2024/1303, subject to the </w:t>
      </w:r>
      <w:r w:rsidR="00B550F5">
        <w:t xml:space="preserve">revised version of the draft </w:t>
      </w:r>
      <w:r>
        <w:t xml:space="preserve">conditions of consent that are included within </w:t>
      </w:r>
      <w:r w:rsidRPr="00E766E7">
        <w:rPr>
          <w:b/>
          <w:bCs/>
        </w:rPr>
        <w:t>Annexure A</w:t>
      </w:r>
      <w:r>
        <w:rPr>
          <w:b/>
          <w:bCs/>
        </w:rPr>
        <w:t>.</w:t>
      </w:r>
    </w:p>
    <w:p w14:paraId="48A025B4" w14:textId="74A5FE7B" w:rsidR="00E766E7" w:rsidRDefault="00B550F5" w:rsidP="00E766E7">
      <w:pPr>
        <w:pStyle w:val="BodyText"/>
        <w:jc w:val="both"/>
      </w:pPr>
      <w:r>
        <w:t>Specifically, i</w:t>
      </w:r>
      <w:r w:rsidR="00E766E7" w:rsidRPr="00E766E7">
        <w:t xml:space="preserve">t is recommended that </w:t>
      </w:r>
      <w:r>
        <w:t>C</w:t>
      </w:r>
      <w:r w:rsidR="00E766E7" w:rsidRPr="00E766E7">
        <w:t>ondition 121 ‘Seniors Parking’</w:t>
      </w:r>
      <w:r>
        <w:t xml:space="preserve"> be imposed as drafted by Council.</w:t>
      </w:r>
    </w:p>
    <w:p w14:paraId="15FC4B84" w14:textId="77777777" w:rsidR="00111BE9" w:rsidRPr="00E766E7" w:rsidRDefault="00111BE9" w:rsidP="00E766E7">
      <w:pPr>
        <w:pStyle w:val="BodyText"/>
        <w:jc w:val="both"/>
      </w:pPr>
    </w:p>
    <w:sectPr w:rsidR="00111BE9" w:rsidRPr="00E766E7" w:rsidSect="0013675F">
      <w:footerReference w:type="default" r:id="rId8"/>
      <w:headerReference w:type="first" r:id="rId9"/>
      <w:footerReference w:type="first" r:id="rId10"/>
      <w:pgSz w:w="11907" w:h="16840" w:code="9"/>
      <w:pgMar w:top="1985" w:right="1701"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C9D69" w14:textId="77777777" w:rsidR="00617667" w:rsidRDefault="00617667">
      <w:r>
        <w:separator/>
      </w:r>
    </w:p>
  </w:endnote>
  <w:endnote w:type="continuationSeparator" w:id="0">
    <w:p w14:paraId="48E160B9" w14:textId="77777777" w:rsidR="00617667" w:rsidRDefault="00617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DFB90" w14:textId="2F6B3BA9" w:rsidR="00C50D7B" w:rsidRDefault="00FB2FC4" w:rsidP="00FB2FC4">
    <w:pPr>
      <w:pStyle w:val="Footer"/>
    </w:pPr>
    <w:r>
      <w:tab/>
    </w:r>
    <w:r w:rsidR="00C50D7B">
      <w:t xml:space="preserve">Page </w:t>
    </w:r>
    <w:r w:rsidR="00C50D7B">
      <w:rPr>
        <w:rStyle w:val="PageNumber"/>
      </w:rPr>
      <w:fldChar w:fldCharType="begin"/>
    </w:r>
    <w:r w:rsidR="00C50D7B">
      <w:rPr>
        <w:rStyle w:val="PageNumber"/>
      </w:rPr>
      <w:instrText xml:space="preserve"> PAGE </w:instrText>
    </w:r>
    <w:r w:rsidR="00C50D7B">
      <w:rPr>
        <w:rStyle w:val="PageNumber"/>
      </w:rPr>
      <w:fldChar w:fldCharType="separate"/>
    </w:r>
    <w:r w:rsidR="00B86EDF">
      <w:rPr>
        <w:rStyle w:val="PageNumber"/>
        <w:noProof/>
      </w:rPr>
      <w:t>2</w:t>
    </w:r>
    <w:r w:rsidR="00C50D7B">
      <w:rPr>
        <w:rStyle w:val="PageNumber"/>
      </w:rPr>
      <w:fldChar w:fldCharType="end"/>
    </w:r>
    <w:r w:rsidR="00C50D7B">
      <w:rPr>
        <w:rStyle w:val="PageNumber"/>
      </w:rPr>
      <w:t xml:space="preserve"> of </w:t>
    </w:r>
    <w:r w:rsidR="00C50D7B">
      <w:rPr>
        <w:rStyle w:val="PageNumber"/>
      </w:rPr>
      <w:fldChar w:fldCharType="begin"/>
    </w:r>
    <w:r w:rsidR="00C50D7B">
      <w:rPr>
        <w:rStyle w:val="PageNumber"/>
      </w:rPr>
      <w:instrText xml:space="preserve"> NUMPAGES </w:instrText>
    </w:r>
    <w:r w:rsidR="00C50D7B">
      <w:rPr>
        <w:rStyle w:val="PageNumber"/>
      </w:rPr>
      <w:fldChar w:fldCharType="separate"/>
    </w:r>
    <w:r w:rsidR="00B86EDF">
      <w:rPr>
        <w:rStyle w:val="PageNumber"/>
        <w:noProof/>
      </w:rPr>
      <w:t>2</w:t>
    </w:r>
    <w:r w:rsidR="00C50D7B">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75AF7" w14:textId="77777777" w:rsidR="00C50D7B" w:rsidRDefault="00FB2FC4" w:rsidP="00FB2FC4">
    <w:pPr>
      <w:pStyle w:val="Footer"/>
    </w:pPr>
    <w:r>
      <w:tab/>
    </w:r>
    <w:r w:rsidR="00C50D7B">
      <w:t xml:space="preserve">Page </w:t>
    </w:r>
    <w:r w:rsidR="00C50D7B">
      <w:rPr>
        <w:rStyle w:val="PageNumber"/>
      </w:rPr>
      <w:fldChar w:fldCharType="begin"/>
    </w:r>
    <w:r w:rsidR="00C50D7B">
      <w:rPr>
        <w:rStyle w:val="PageNumber"/>
      </w:rPr>
      <w:instrText xml:space="preserve"> PAGE </w:instrText>
    </w:r>
    <w:r w:rsidR="00C50D7B">
      <w:rPr>
        <w:rStyle w:val="PageNumber"/>
      </w:rPr>
      <w:fldChar w:fldCharType="separate"/>
    </w:r>
    <w:r w:rsidR="00A83B18">
      <w:rPr>
        <w:rStyle w:val="PageNumber"/>
        <w:noProof/>
      </w:rPr>
      <w:t>1</w:t>
    </w:r>
    <w:r w:rsidR="00C50D7B">
      <w:rPr>
        <w:rStyle w:val="PageNumber"/>
      </w:rPr>
      <w:fldChar w:fldCharType="end"/>
    </w:r>
    <w:r w:rsidR="00C50D7B">
      <w:rPr>
        <w:rStyle w:val="PageNumber"/>
      </w:rPr>
      <w:t xml:space="preserve"> of </w:t>
    </w:r>
    <w:r w:rsidR="00C50D7B">
      <w:rPr>
        <w:rStyle w:val="PageNumber"/>
      </w:rPr>
      <w:fldChar w:fldCharType="begin"/>
    </w:r>
    <w:r w:rsidR="00C50D7B">
      <w:rPr>
        <w:rStyle w:val="PageNumber"/>
      </w:rPr>
      <w:instrText xml:space="preserve"> NUMPAGES </w:instrText>
    </w:r>
    <w:r w:rsidR="00C50D7B">
      <w:rPr>
        <w:rStyle w:val="PageNumber"/>
      </w:rPr>
      <w:fldChar w:fldCharType="separate"/>
    </w:r>
    <w:r w:rsidR="00A83B18">
      <w:rPr>
        <w:rStyle w:val="PageNumber"/>
        <w:noProof/>
      </w:rPr>
      <w:t>1</w:t>
    </w:r>
    <w:r w:rsidR="00C50D7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45DC3" w14:textId="77777777" w:rsidR="00617667" w:rsidRDefault="00617667">
      <w:r>
        <w:separator/>
      </w:r>
    </w:p>
  </w:footnote>
  <w:footnote w:type="continuationSeparator" w:id="0">
    <w:p w14:paraId="0EC88368" w14:textId="77777777" w:rsidR="00617667" w:rsidRDefault="00617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E5071" w14:textId="77777777" w:rsidR="00C50D7B" w:rsidRDefault="002A1940" w:rsidP="00B86EDF">
    <w:pPr>
      <w:pStyle w:val="Header"/>
      <w:ind w:hanging="851"/>
      <w:jc w:val="left"/>
    </w:pPr>
    <w:r>
      <w:rPr>
        <w:noProof/>
        <w:lang w:eastAsia="en-AU"/>
      </w:rPr>
      <w:drawing>
        <wp:inline distT="0" distB="0" distL="0" distR="0" wp14:anchorId="2AC2CAB2" wp14:editId="0DE6D566">
          <wp:extent cx="5400675" cy="103632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Header2.jpg"/>
                  <pic:cNvPicPr/>
                </pic:nvPicPr>
                <pic:blipFill>
                  <a:blip r:embed="rId1">
                    <a:extLst>
                      <a:ext uri="{28A0092B-C50C-407E-A947-70E740481C1C}">
                        <a14:useLocalDpi xmlns:a14="http://schemas.microsoft.com/office/drawing/2010/main" val="0"/>
                      </a:ext>
                    </a:extLst>
                  </a:blip>
                  <a:stretch>
                    <a:fillRect/>
                  </a:stretch>
                </pic:blipFill>
                <pic:spPr>
                  <a:xfrm>
                    <a:off x="0" y="0"/>
                    <a:ext cx="5400675" cy="1036320"/>
                  </a:xfrm>
                  <a:prstGeom prst="rect">
                    <a:avLst/>
                  </a:prstGeom>
                </pic:spPr>
              </pic:pic>
            </a:graphicData>
          </a:graphic>
        </wp:inline>
      </w:drawing>
    </w:r>
  </w:p>
  <w:p w14:paraId="6E30C269" w14:textId="77777777" w:rsidR="00506DC1" w:rsidRPr="004B66E5" w:rsidRDefault="00506DC1" w:rsidP="00506DC1">
    <w:pPr>
      <w:pStyle w:val="HeaderDocTitle"/>
    </w:pPr>
    <w:r>
      <w:t>Memo</w:t>
    </w:r>
  </w:p>
  <w:p w14:paraId="5F9F1B4C" w14:textId="3ABF6D96" w:rsidR="00506DC1" w:rsidRDefault="00E766E7" w:rsidP="00506DC1">
    <w:pPr>
      <w:pStyle w:val="BodyText"/>
    </w:pPr>
    <w:bookmarkStart w:id="2" w:name="Department"/>
    <w:r>
      <w:t>Development Assessment</w:t>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01AB7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EB4D0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A4ABA2"/>
    <w:lvl w:ilvl="0">
      <w:start w:val="1"/>
      <w:numFmt w:val="lowerRoman"/>
      <w:pStyle w:val="ListNumber3"/>
      <w:lvlText w:val="%1)"/>
      <w:lvlJc w:val="left"/>
      <w:pPr>
        <w:tabs>
          <w:tab w:val="num" w:pos="1701"/>
        </w:tabs>
        <w:ind w:left="1701" w:hanging="567"/>
      </w:pPr>
      <w:rPr>
        <w:rFonts w:hint="default"/>
      </w:rPr>
    </w:lvl>
  </w:abstractNum>
  <w:abstractNum w:abstractNumId="3" w15:restartNumberingAfterBreak="0">
    <w:nsid w:val="FFFFFF7F"/>
    <w:multiLevelType w:val="singleLevel"/>
    <w:tmpl w:val="DBDE54E6"/>
    <w:lvl w:ilvl="0">
      <w:start w:val="1"/>
      <w:numFmt w:val="lowerLetter"/>
      <w:pStyle w:val="ListNumber2"/>
      <w:lvlText w:val="%1)"/>
      <w:lvlJc w:val="left"/>
      <w:pPr>
        <w:tabs>
          <w:tab w:val="num" w:pos="1134"/>
        </w:tabs>
        <w:ind w:left="1134" w:hanging="567"/>
      </w:pPr>
      <w:rPr>
        <w:rFonts w:hint="default"/>
      </w:rPr>
    </w:lvl>
  </w:abstractNum>
  <w:abstractNum w:abstractNumId="4" w15:restartNumberingAfterBreak="0">
    <w:nsid w:val="FFFFFF80"/>
    <w:multiLevelType w:val="singleLevel"/>
    <w:tmpl w:val="E81E6E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385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3E21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70B3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44C4C"/>
    <w:lvl w:ilvl="0">
      <w:start w:val="1"/>
      <w:numFmt w:val="decimal"/>
      <w:pStyle w:val="ListNumber"/>
      <w:lvlText w:val="%1."/>
      <w:lvlJc w:val="left"/>
      <w:pPr>
        <w:tabs>
          <w:tab w:val="num" w:pos="567"/>
        </w:tabs>
        <w:ind w:left="567" w:hanging="567"/>
      </w:pPr>
      <w:rPr>
        <w:rFonts w:hint="default"/>
      </w:rPr>
    </w:lvl>
  </w:abstractNum>
  <w:abstractNum w:abstractNumId="9" w15:restartNumberingAfterBreak="0">
    <w:nsid w:val="FFFFFF89"/>
    <w:multiLevelType w:val="singleLevel"/>
    <w:tmpl w:val="D5F846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B078E"/>
    <w:multiLevelType w:val="hybridMultilevel"/>
    <w:tmpl w:val="E12E3CA2"/>
    <w:lvl w:ilvl="0" w:tplc="1A127DC8">
      <w:start w:val="1"/>
      <w:numFmt w:val="bullet"/>
      <w:pStyle w:val="TableBullet1"/>
      <w:lvlText w:val=""/>
      <w:lvlJc w:val="left"/>
      <w:pPr>
        <w:tabs>
          <w:tab w:val="num" w:pos="284"/>
        </w:tabs>
        <w:ind w:left="284" w:hanging="284"/>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E153F9"/>
    <w:multiLevelType w:val="hybridMultilevel"/>
    <w:tmpl w:val="54E8B9DA"/>
    <w:lvl w:ilvl="0" w:tplc="685E4D0A">
      <w:start w:val="1"/>
      <w:numFmt w:val="bullet"/>
      <w:pStyle w:val="Bullet1"/>
      <w:lvlText w:val=""/>
      <w:lvlJc w:val="left"/>
      <w:pPr>
        <w:tabs>
          <w:tab w:val="num" w:pos="1134"/>
        </w:tabs>
        <w:ind w:left="1134" w:hanging="56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DA162A"/>
    <w:multiLevelType w:val="multilevel"/>
    <w:tmpl w:val="D060850A"/>
    <w:lvl w:ilvl="0">
      <w:start w:val="1"/>
      <w:numFmt w:val="decimal"/>
      <w:lvlText w:val="%1"/>
      <w:lvlJc w:val="left"/>
      <w:pPr>
        <w:tabs>
          <w:tab w:val="num" w:pos="539"/>
        </w:tabs>
        <w:ind w:left="539" w:hanging="539"/>
      </w:pPr>
      <w:rPr>
        <w:rFonts w:cs="Arial" w:hint="default"/>
      </w:rPr>
    </w:lvl>
    <w:lvl w:ilvl="1">
      <w:start w:val="1"/>
      <w:numFmt w:val="decimal"/>
      <w:lvlText w:val="%1.%2"/>
      <w:lvlJc w:val="left"/>
      <w:pPr>
        <w:tabs>
          <w:tab w:val="num" w:pos="539"/>
        </w:tabs>
        <w:ind w:left="539" w:hanging="539"/>
      </w:pPr>
      <w:rPr>
        <w:rFonts w:cs="Arial" w:hint="default"/>
      </w:rPr>
    </w:lvl>
    <w:lvl w:ilvl="2">
      <w:start w:val="1"/>
      <w:numFmt w:val="lowerLetter"/>
      <w:lvlText w:val="%3)"/>
      <w:lvlJc w:val="left"/>
      <w:pPr>
        <w:tabs>
          <w:tab w:val="num" w:pos="862"/>
        </w:tabs>
        <w:ind w:left="862" w:hanging="323"/>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13" w15:restartNumberingAfterBreak="0">
    <w:nsid w:val="287D05B1"/>
    <w:multiLevelType w:val="hybridMultilevel"/>
    <w:tmpl w:val="FDD460E8"/>
    <w:lvl w:ilvl="0" w:tplc="B8DAFED2">
      <w:start w:val="1"/>
      <w:numFmt w:val="decimal"/>
      <w:pStyle w:val="TableListNumber"/>
      <w:lvlText w:val="%1."/>
      <w:lvlJc w:val="left"/>
      <w:pPr>
        <w:tabs>
          <w:tab w:val="num" w:pos="284"/>
        </w:tabs>
        <w:ind w:left="284" w:hanging="284"/>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2B1320B4"/>
    <w:multiLevelType w:val="hybridMultilevel"/>
    <w:tmpl w:val="C728E83C"/>
    <w:lvl w:ilvl="0" w:tplc="E8F22DBE">
      <w:start w:val="1"/>
      <w:numFmt w:val="upperLetter"/>
      <w:pStyle w:val="Recommendations"/>
      <w:lvlText w:val="%1."/>
      <w:lvlJc w:val="left"/>
      <w:pPr>
        <w:tabs>
          <w:tab w:val="num" w:pos="567"/>
        </w:tabs>
        <w:ind w:left="567" w:hanging="56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2F6F6DE5"/>
    <w:multiLevelType w:val="multilevel"/>
    <w:tmpl w:val="E654B336"/>
    <w:lvl w:ilvl="0">
      <w:start w:val="1"/>
      <w:numFmt w:val="none"/>
      <w:lvlText w:val=""/>
      <w:lvlJc w:val="left"/>
      <w:pPr>
        <w:tabs>
          <w:tab w:val="num" w:pos="539"/>
        </w:tabs>
        <w:ind w:left="539" w:hanging="539"/>
      </w:pPr>
      <w:rPr>
        <w:rFonts w:cs="Arial" w:hint="default"/>
      </w:rPr>
    </w:lvl>
    <w:lvl w:ilvl="1">
      <w:start w:val="1"/>
      <w:numFmt w:val="decimal"/>
      <w:lvlText w:val="%1%2"/>
      <w:lvlJc w:val="left"/>
      <w:pPr>
        <w:tabs>
          <w:tab w:val="num" w:pos="567"/>
        </w:tabs>
        <w:ind w:left="567" w:hanging="567"/>
      </w:pPr>
      <w:rPr>
        <w:rFonts w:cs="Arial" w:hint="default"/>
      </w:rPr>
    </w:lvl>
    <w:lvl w:ilvl="2">
      <w:start w:val="1"/>
      <w:numFmt w:val="lowerLetter"/>
      <w:lvlText w:val="%3)"/>
      <w:lvlJc w:val="left"/>
      <w:pPr>
        <w:tabs>
          <w:tab w:val="num" w:pos="862"/>
        </w:tabs>
        <w:ind w:left="862" w:hanging="323"/>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16" w15:restartNumberingAfterBreak="0">
    <w:nsid w:val="3586116D"/>
    <w:multiLevelType w:val="multilevel"/>
    <w:tmpl w:val="276A5F36"/>
    <w:lvl w:ilvl="0">
      <w:start w:val="1"/>
      <w:numFmt w:val="none"/>
      <w:pStyle w:val="Heading1"/>
      <w:suff w:val="nothing"/>
      <w:lvlText w:val="%1"/>
      <w:lvlJc w:val="left"/>
      <w:pPr>
        <w:ind w:left="0" w:firstLine="0"/>
      </w:pPr>
      <w:rPr>
        <w:rFonts w:cs="Arial" w:hint="default"/>
      </w:rPr>
    </w:lvl>
    <w:lvl w:ilvl="1">
      <w:start w:val="1"/>
      <w:numFmt w:val="decimal"/>
      <w:pStyle w:val="Heading4"/>
      <w:lvlText w:val="%1%2"/>
      <w:lvlJc w:val="left"/>
      <w:pPr>
        <w:tabs>
          <w:tab w:val="num" w:pos="567"/>
        </w:tabs>
        <w:ind w:left="567" w:hanging="567"/>
      </w:pPr>
      <w:rPr>
        <w:rFonts w:cs="Arial" w:hint="default"/>
      </w:rPr>
    </w:lvl>
    <w:lvl w:ilvl="2">
      <w:start w:val="1"/>
      <w:numFmt w:val="decimal"/>
      <w:pStyle w:val="Heading5"/>
      <w:lvlText w:val="%2.%3"/>
      <w:lvlJc w:val="left"/>
      <w:pPr>
        <w:tabs>
          <w:tab w:val="num" w:pos="567"/>
        </w:tabs>
        <w:ind w:left="567" w:hanging="567"/>
      </w:pPr>
      <w:rPr>
        <w:rFonts w:cs="Arial" w:hint="default"/>
      </w:rPr>
    </w:lvl>
    <w:lvl w:ilvl="3">
      <w:start w:val="1"/>
      <w:numFmt w:val="lowerLetter"/>
      <w:pStyle w:val="Heading6"/>
      <w:lvlText w:val="%4)"/>
      <w:lvlJc w:val="left"/>
      <w:pPr>
        <w:tabs>
          <w:tab w:val="num" w:pos="1134"/>
        </w:tabs>
        <w:ind w:left="1134" w:hanging="567"/>
      </w:pPr>
      <w:rPr>
        <w:rFonts w:cs="Arial" w:hint="default"/>
      </w:rPr>
    </w:lvl>
    <w:lvl w:ilvl="4">
      <w:start w:val="1"/>
      <w:numFmt w:val="lowerRoman"/>
      <w:pStyle w:val="Heading7"/>
      <w:lvlText w:val="%5)"/>
      <w:lvlJc w:val="left"/>
      <w:pPr>
        <w:tabs>
          <w:tab w:val="num" w:pos="1701"/>
        </w:tabs>
        <w:ind w:left="1701" w:hanging="567"/>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17" w15:restartNumberingAfterBreak="0">
    <w:nsid w:val="521E0DA9"/>
    <w:multiLevelType w:val="hybridMultilevel"/>
    <w:tmpl w:val="7EF28184"/>
    <w:lvl w:ilvl="0" w:tplc="6CF20FBE">
      <w:start w:val="1"/>
      <w:numFmt w:val="bullet"/>
      <w:pStyle w:val="Bullet2"/>
      <w:lvlText w:val=""/>
      <w:lvlJc w:val="left"/>
      <w:pPr>
        <w:tabs>
          <w:tab w:val="num" w:pos="1701"/>
        </w:tabs>
        <w:ind w:left="1701" w:hanging="567"/>
      </w:pPr>
      <w:rPr>
        <w:rFonts w:ascii="Symbol" w:hAnsi="Symbol" w:hint="default"/>
      </w:rPr>
    </w:lvl>
    <w:lvl w:ilvl="1" w:tplc="58FAC744" w:tentative="1">
      <w:start w:val="1"/>
      <w:numFmt w:val="bullet"/>
      <w:lvlText w:val="o"/>
      <w:lvlJc w:val="left"/>
      <w:pPr>
        <w:tabs>
          <w:tab w:val="num" w:pos="1440"/>
        </w:tabs>
        <w:ind w:left="1440" w:hanging="360"/>
      </w:pPr>
      <w:rPr>
        <w:rFonts w:ascii="Courier New" w:hAnsi="Courier New" w:cs="Courier New" w:hint="default"/>
      </w:rPr>
    </w:lvl>
    <w:lvl w:ilvl="2" w:tplc="F516F612" w:tentative="1">
      <w:start w:val="1"/>
      <w:numFmt w:val="bullet"/>
      <w:lvlText w:val=""/>
      <w:lvlJc w:val="left"/>
      <w:pPr>
        <w:tabs>
          <w:tab w:val="num" w:pos="2160"/>
        </w:tabs>
        <w:ind w:left="2160" w:hanging="360"/>
      </w:pPr>
      <w:rPr>
        <w:rFonts w:ascii="Wingdings" w:hAnsi="Wingdings" w:hint="default"/>
      </w:rPr>
    </w:lvl>
    <w:lvl w:ilvl="3" w:tplc="CD3E7EDC" w:tentative="1">
      <w:start w:val="1"/>
      <w:numFmt w:val="bullet"/>
      <w:lvlText w:val=""/>
      <w:lvlJc w:val="left"/>
      <w:pPr>
        <w:tabs>
          <w:tab w:val="num" w:pos="2880"/>
        </w:tabs>
        <w:ind w:left="2880" w:hanging="360"/>
      </w:pPr>
      <w:rPr>
        <w:rFonts w:ascii="Symbol" w:hAnsi="Symbol" w:hint="default"/>
      </w:rPr>
    </w:lvl>
    <w:lvl w:ilvl="4" w:tplc="4F84E542" w:tentative="1">
      <w:start w:val="1"/>
      <w:numFmt w:val="bullet"/>
      <w:lvlText w:val="o"/>
      <w:lvlJc w:val="left"/>
      <w:pPr>
        <w:tabs>
          <w:tab w:val="num" w:pos="3600"/>
        </w:tabs>
        <w:ind w:left="3600" w:hanging="360"/>
      </w:pPr>
      <w:rPr>
        <w:rFonts w:ascii="Courier New" w:hAnsi="Courier New" w:cs="Courier New" w:hint="default"/>
      </w:rPr>
    </w:lvl>
    <w:lvl w:ilvl="5" w:tplc="A5C643F2" w:tentative="1">
      <w:start w:val="1"/>
      <w:numFmt w:val="bullet"/>
      <w:lvlText w:val=""/>
      <w:lvlJc w:val="left"/>
      <w:pPr>
        <w:tabs>
          <w:tab w:val="num" w:pos="4320"/>
        </w:tabs>
        <w:ind w:left="4320" w:hanging="360"/>
      </w:pPr>
      <w:rPr>
        <w:rFonts w:ascii="Wingdings" w:hAnsi="Wingdings" w:hint="default"/>
      </w:rPr>
    </w:lvl>
    <w:lvl w:ilvl="6" w:tplc="0070240E" w:tentative="1">
      <w:start w:val="1"/>
      <w:numFmt w:val="bullet"/>
      <w:lvlText w:val=""/>
      <w:lvlJc w:val="left"/>
      <w:pPr>
        <w:tabs>
          <w:tab w:val="num" w:pos="5040"/>
        </w:tabs>
        <w:ind w:left="5040" w:hanging="360"/>
      </w:pPr>
      <w:rPr>
        <w:rFonts w:ascii="Symbol" w:hAnsi="Symbol" w:hint="default"/>
      </w:rPr>
    </w:lvl>
    <w:lvl w:ilvl="7" w:tplc="7EA60292" w:tentative="1">
      <w:start w:val="1"/>
      <w:numFmt w:val="bullet"/>
      <w:lvlText w:val="o"/>
      <w:lvlJc w:val="left"/>
      <w:pPr>
        <w:tabs>
          <w:tab w:val="num" w:pos="5760"/>
        </w:tabs>
        <w:ind w:left="5760" w:hanging="360"/>
      </w:pPr>
      <w:rPr>
        <w:rFonts w:ascii="Courier New" w:hAnsi="Courier New" w:cs="Courier New" w:hint="default"/>
      </w:rPr>
    </w:lvl>
    <w:lvl w:ilvl="8" w:tplc="D5E2EC2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890583"/>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400712977">
    <w:abstractNumId w:val="16"/>
  </w:num>
  <w:num w:numId="2" w16cid:durableId="507597660">
    <w:abstractNumId w:val="12"/>
  </w:num>
  <w:num w:numId="3" w16cid:durableId="1503281048">
    <w:abstractNumId w:val="15"/>
  </w:num>
  <w:num w:numId="4" w16cid:durableId="2145269268">
    <w:abstractNumId w:val="18"/>
  </w:num>
  <w:num w:numId="5" w16cid:durableId="499464698">
    <w:abstractNumId w:val="11"/>
  </w:num>
  <w:num w:numId="6" w16cid:durableId="1743481572">
    <w:abstractNumId w:val="17"/>
  </w:num>
  <w:num w:numId="7" w16cid:durableId="785582642">
    <w:abstractNumId w:val="9"/>
  </w:num>
  <w:num w:numId="8" w16cid:durableId="374892705">
    <w:abstractNumId w:val="7"/>
  </w:num>
  <w:num w:numId="9" w16cid:durableId="990793896">
    <w:abstractNumId w:val="6"/>
  </w:num>
  <w:num w:numId="10" w16cid:durableId="1354654264">
    <w:abstractNumId w:val="5"/>
  </w:num>
  <w:num w:numId="11" w16cid:durableId="324671064">
    <w:abstractNumId w:val="4"/>
  </w:num>
  <w:num w:numId="12" w16cid:durableId="788863617">
    <w:abstractNumId w:val="8"/>
  </w:num>
  <w:num w:numId="13" w16cid:durableId="102923657">
    <w:abstractNumId w:val="3"/>
  </w:num>
  <w:num w:numId="14" w16cid:durableId="468976677">
    <w:abstractNumId w:val="2"/>
  </w:num>
  <w:num w:numId="15" w16cid:durableId="51076974">
    <w:abstractNumId w:val="1"/>
  </w:num>
  <w:num w:numId="16" w16cid:durableId="1561676408">
    <w:abstractNumId w:val="0"/>
  </w:num>
  <w:num w:numId="17" w16cid:durableId="1620647820">
    <w:abstractNumId w:val="10"/>
  </w:num>
  <w:num w:numId="18" w16cid:durableId="1911579118">
    <w:abstractNumId w:val="13"/>
  </w:num>
  <w:num w:numId="19" w16cid:durableId="73823945">
    <w:abstractNumId w:val="16"/>
  </w:num>
  <w:num w:numId="20" w16cid:durableId="665667447">
    <w:abstractNumId w:val="16"/>
  </w:num>
  <w:num w:numId="21" w16cid:durableId="1901012765">
    <w:abstractNumId w:val="16"/>
  </w:num>
  <w:num w:numId="22" w16cid:durableId="1277252636">
    <w:abstractNumId w:val="16"/>
  </w:num>
  <w:num w:numId="23" w16cid:durableId="222571096">
    <w:abstractNumId w:val="16"/>
  </w:num>
  <w:num w:numId="24" w16cid:durableId="652373652">
    <w:abstractNumId w:val="16"/>
  </w:num>
  <w:num w:numId="25" w16cid:durableId="1290168792">
    <w:abstractNumId w:val="16"/>
  </w:num>
  <w:num w:numId="26" w16cid:durableId="44985355">
    <w:abstractNumId w:val="16"/>
  </w:num>
  <w:num w:numId="27" w16cid:durableId="1426418010">
    <w:abstractNumId w:val="16"/>
  </w:num>
  <w:num w:numId="28" w16cid:durableId="1678268535">
    <w:abstractNumId w:val="16"/>
  </w:num>
  <w:num w:numId="29" w16cid:durableId="524906712">
    <w:abstractNumId w:val="16"/>
  </w:num>
  <w:num w:numId="30" w16cid:durableId="52043419">
    <w:abstractNumId w:val="16"/>
  </w:num>
  <w:num w:numId="31" w16cid:durableId="1439717409">
    <w:abstractNumId w:val="16"/>
  </w:num>
  <w:num w:numId="32" w16cid:durableId="325548463">
    <w:abstractNumId w:val="16"/>
  </w:num>
  <w:num w:numId="33" w16cid:durableId="551429936">
    <w:abstractNumId w:val="16"/>
  </w:num>
  <w:num w:numId="34" w16cid:durableId="2071885153">
    <w:abstractNumId w:val="16"/>
  </w:num>
  <w:num w:numId="35" w16cid:durableId="571742297">
    <w:abstractNumId w:val="16"/>
  </w:num>
  <w:num w:numId="36" w16cid:durableId="701903574">
    <w:abstractNumId w:val="16"/>
  </w:num>
  <w:num w:numId="37" w16cid:durableId="1006401325">
    <w:abstractNumId w:val="16"/>
  </w:num>
  <w:num w:numId="38" w16cid:durableId="1954094095">
    <w:abstractNumId w:val="16"/>
  </w:num>
  <w:num w:numId="39" w16cid:durableId="1220245765">
    <w:abstractNumId w:val="14"/>
  </w:num>
  <w:num w:numId="40" w16cid:durableId="1369918473">
    <w:abstractNumId w:val="16"/>
  </w:num>
  <w:num w:numId="41" w16cid:durableId="1573853427">
    <w:abstractNumId w:val="16"/>
  </w:num>
  <w:num w:numId="42" w16cid:durableId="353967862">
    <w:abstractNumId w:val="16"/>
  </w:num>
  <w:num w:numId="43" w16cid:durableId="453863354">
    <w:abstractNumId w:val="16"/>
  </w:num>
  <w:num w:numId="44" w16cid:durableId="91820916">
    <w:abstractNumId w:val="16"/>
  </w:num>
  <w:num w:numId="45" w16cid:durableId="19289957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6E7"/>
    <w:rsid w:val="000010CF"/>
    <w:rsid w:val="00003498"/>
    <w:rsid w:val="00007A68"/>
    <w:rsid w:val="0001339A"/>
    <w:rsid w:val="00013868"/>
    <w:rsid w:val="0004456D"/>
    <w:rsid w:val="00055374"/>
    <w:rsid w:val="00057603"/>
    <w:rsid w:val="00062418"/>
    <w:rsid w:val="00066490"/>
    <w:rsid w:val="00072B75"/>
    <w:rsid w:val="00082BB6"/>
    <w:rsid w:val="00092791"/>
    <w:rsid w:val="000A77EB"/>
    <w:rsid w:val="000C4203"/>
    <w:rsid w:val="000F1EDF"/>
    <w:rsid w:val="00111BE9"/>
    <w:rsid w:val="00120926"/>
    <w:rsid w:val="00124CBE"/>
    <w:rsid w:val="001269BA"/>
    <w:rsid w:val="0013436B"/>
    <w:rsid w:val="001363E0"/>
    <w:rsid w:val="0013675F"/>
    <w:rsid w:val="00142712"/>
    <w:rsid w:val="00142B74"/>
    <w:rsid w:val="00146538"/>
    <w:rsid w:val="00156179"/>
    <w:rsid w:val="00162CB4"/>
    <w:rsid w:val="001D2AAE"/>
    <w:rsid w:val="001D67D1"/>
    <w:rsid w:val="001E63B0"/>
    <w:rsid w:val="001E7A22"/>
    <w:rsid w:val="001F264D"/>
    <w:rsid w:val="00201AE0"/>
    <w:rsid w:val="00217CDF"/>
    <w:rsid w:val="002252EC"/>
    <w:rsid w:val="00225DB5"/>
    <w:rsid w:val="00231319"/>
    <w:rsid w:val="00252FAD"/>
    <w:rsid w:val="0025692A"/>
    <w:rsid w:val="00261439"/>
    <w:rsid w:val="00262101"/>
    <w:rsid w:val="002625E9"/>
    <w:rsid w:val="002645E9"/>
    <w:rsid w:val="00285A3E"/>
    <w:rsid w:val="00286833"/>
    <w:rsid w:val="00290C4E"/>
    <w:rsid w:val="00296B7C"/>
    <w:rsid w:val="002A1940"/>
    <w:rsid w:val="002B0EC0"/>
    <w:rsid w:val="002B7EC8"/>
    <w:rsid w:val="002C5D04"/>
    <w:rsid w:val="002E534F"/>
    <w:rsid w:val="002F4CC6"/>
    <w:rsid w:val="0030441B"/>
    <w:rsid w:val="0032268E"/>
    <w:rsid w:val="003259B5"/>
    <w:rsid w:val="00333870"/>
    <w:rsid w:val="003339CD"/>
    <w:rsid w:val="00337771"/>
    <w:rsid w:val="00351CA6"/>
    <w:rsid w:val="00386A4F"/>
    <w:rsid w:val="003A5A7B"/>
    <w:rsid w:val="003A67AE"/>
    <w:rsid w:val="003B0BBD"/>
    <w:rsid w:val="003B5043"/>
    <w:rsid w:val="003D69D8"/>
    <w:rsid w:val="003F18B5"/>
    <w:rsid w:val="003F1A88"/>
    <w:rsid w:val="003F6862"/>
    <w:rsid w:val="00400249"/>
    <w:rsid w:val="00401447"/>
    <w:rsid w:val="00401593"/>
    <w:rsid w:val="00413475"/>
    <w:rsid w:val="00426A11"/>
    <w:rsid w:val="00434509"/>
    <w:rsid w:val="004435D5"/>
    <w:rsid w:val="00443A83"/>
    <w:rsid w:val="00445BB2"/>
    <w:rsid w:val="00452421"/>
    <w:rsid w:val="00455F66"/>
    <w:rsid w:val="00463094"/>
    <w:rsid w:val="00465E0D"/>
    <w:rsid w:val="00474736"/>
    <w:rsid w:val="00483BAE"/>
    <w:rsid w:val="004847B8"/>
    <w:rsid w:val="004869CD"/>
    <w:rsid w:val="0049474F"/>
    <w:rsid w:val="004B66E5"/>
    <w:rsid w:val="004D1228"/>
    <w:rsid w:val="004D1A1A"/>
    <w:rsid w:val="004E10C1"/>
    <w:rsid w:val="004E1431"/>
    <w:rsid w:val="004F4470"/>
    <w:rsid w:val="00506DC1"/>
    <w:rsid w:val="00512827"/>
    <w:rsid w:val="00521680"/>
    <w:rsid w:val="00553640"/>
    <w:rsid w:val="00556982"/>
    <w:rsid w:val="00560E50"/>
    <w:rsid w:val="005641C2"/>
    <w:rsid w:val="0056735E"/>
    <w:rsid w:val="005746CF"/>
    <w:rsid w:val="00595798"/>
    <w:rsid w:val="00595FB0"/>
    <w:rsid w:val="005A3027"/>
    <w:rsid w:val="005A515B"/>
    <w:rsid w:val="005A6F2D"/>
    <w:rsid w:val="005D7DAC"/>
    <w:rsid w:val="005E129B"/>
    <w:rsid w:val="005F299A"/>
    <w:rsid w:val="00617667"/>
    <w:rsid w:val="006359E5"/>
    <w:rsid w:val="006475A3"/>
    <w:rsid w:val="006709BF"/>
    <w:rsid w:val="00671AAC"/>
    <w:rsid w:val="00683884"/>
    <w:rsid w:val="006A3D64"/>
    <w:rsid w:val="006C3641"/>
    <w:rsid w:val="006C6EED"/>
    <w:rsid w:val="006C6F52"/>
    <w:rsid w:val="006D12BD"/>
    <w:rsid w:val="006D3B57"/>
    <w:rsid w:val="006D3D3B"/>
    <w:rsid w:val="006D4AC7"/>
    <w:rsid w:val="006D6D36"/>
    <w:rsid w:val="007007B1"/>
    <w:rsid w:val="007044FD"/>
    <w:rsid w:val="00712BD2"/>
    <w:rsid w:val="00730A78"/>
    <w:rsid w:val="00752098"/>
    <w:rsid w:val="00760AF8"/>
    <w:rsid w:val="00761E3E"/>
    <w:rsid w:val="00765DCB"/>
    <w:rsid w:val="0076677A"/>
    <w:rsid w:val="00767368"/>
    <w:rsid w:val="007700EA"/>
    <w:rsid w:val="0078340B"/>
    <w:rsid w:val="00786166"/>
    <w:rsid w:val="00787752"/>
    <w:rsid w:val="0079542F"/>
    <w:rsid w:val="007A773D"/>
    <w:rsid w:val="007B6477"/>
    <w:rsid w:val="007E0297"/>
    <w:rsid w:val="007E12B7"/>
    <w:rsid w:val="007E634F"/>
    <w:rsid w:val="007F2243"/>
    <w:rsid w:val="008016FA"/>
    <w:rsid w:val="0081522F"/>
    <w:rsid w:val="008157AB"/>
    <w:rsid w:val="00854E57"/>
    <w:rsid w:val="00856CEF"/>
    <w:rsid w:val="008616ED"/>
    <w:rsid w:val="00863ADD"/>
    <w:rsid w:val="008A0A63"/>
    <w:rsid w:val="008A5C6B"/>
    <w:rsid w:val="008B3A44"/>
    <w:rsid w:val="008B7295"/>
    <w:rsid w:val="008D5740"/>
    <w:rsid w:val="008D6D95"/>
    <w:rsid w:val="008E14A6"/>
    <w:rsid w:val="008F53F9"/>
    <w:rsid w:val="0090291C"/>
    <w:rsid w:val="00907AC4"/>
    <w:rsid w:val="0091204A"/>
    <w:rsid w:val="00913B3F"/>
    <w:rsid w:val="00956F3B"/>
    <w:rsid w:val="00960DC6"/>
    <w:rsid w:val="0096497B"/>
    <w:rsid w:val="00967405"/>
    <w:rsid w:val="0097273C"/>
    <w:rsid w:val="00986184"/>
    <w:rsid w:val="009939EE"/>
    <w:rsid w:val="009945F5"/>
    <w:rsid w:val="0099467C"/>
    <w:rsid w:val="009A4D00"/>
    <w:rsid w:val="009B0EE3"/>
    <w:rsid w:val="009D2F2E"/>
    <w:rsid w:val="009D3349"/>
    <w:rsid w:val="009D535E"/>
    <w:rsid w:val="009D7114"/>
    <w:rsid w:val="009F6284"/>
    <w:rsid w:val="00A00127"/>
    <w:rsid w:val="00A07A42"/>
    <w:rsid w:val="00A108DF"/>
    <w:rsid w:val="00A13A2E"/>
    <w:rsid w:val="00A22A22"/>
    <w:rsid w:val="00A23E64"/>
    <w:rsid w:val="00A33487"/>
    <w:rsid w:val="00A348DD"/>
    <w:rsid w:val="00A44074"/>
    <w:rsid w:val="00A563ED"/>
    <w:rsid w:val="00A65755"/>
    <w:rsid w:val="00A70850"/>
    <w:rsid w:val="00A70A0A"/>
    <w:rsid w:val="00A83B18"/>
    <w:rsid w:val="00A83B56"/>
    <w:rsid w:val="00A919F8"/>
    <w:rsid w:val="00AA2778"/>
    <w:rsid w:val="00AC7059"/>
    <w:rsid w:val="00AE3BA3"/>
    <w:rsid w:val="00B00F88"/>
    <w:rsid w:val="00B03FFC"/>
    <w:rsid w:val="00B0672C"/>
    <w:rsid w:val="00B12A92"/>
    <w:rsid w:val="00B42CE9"/>
    <w:rsid w:val="00B52C84"/>
    <w:rsid w:val="00B550F5"/>
    <w:rsid w:val="00B71347"/>
    <w:rsid w:val="00B73C97"/>
    <w:rsid w:val="00B763AC"/>
    <w:rsid w:val="00B838DB"/>
    <w:rsid w:val="00B86EDF"/>
    <w:rsid w:val="00BA30F2"/>
    <w:rsid w:val="00BC0A6A"/>
    <w:rsid w:val="00BD1ACF"/>
    <w:rsid w:val="00BD2BBE"/>
    <w:rsid w:val="00BF1F41"/>
    <w:rsid w:val="00BF7A4E"/>
    <w:rsid w:val="00C0331F"/>
    <w:rsid w:val="00C0760F"/>
    <w:rsid w:val="00C106E3"/>
    <w:rsid w:val="00C1116C"/>
    <w:rsid w:val="00C16DF0"/>
    <w:rsid w:val="00C24FA5"/>
    <w:rsid w:val="00C25D14"/>
    <w:rsid w:val="00C37778"/>
    <w:rsid w:val="00C50D7B"/>
    <w:rsid w:val="00C51F84"/>
    <w:rsid w:val="00C56357"/>
    <w:rsid w:val="00C637A1"/>
    <w:rsid w:val="00C709EC"/>
    <w:rsid w:val="00C73BA2"/>
    <w:rsid w:val="00C77114"/>
    <w:rsid w:val="00C83A05"/>
    <w:rsid w:val="00C93384"/>
    <w:rsid w:val="00C96D3A"/>
    <w:rsid w:val="00CA50CF"/>
    <w:rsid w:val="00CB256C"/>
    <w:rsid w:val="00CB341C"/>
    <w:rsid w:val="00CB694A"/>
    <w:rsid w:val="00CC17FB"/>
    <w:rsid w:val="00CD6380"/>
    <w:rsid w:val="00CF12BE"/>
    <w:rsid w:val="00CF5243"/>
    <w:rsid w:val="00D0780E"/>
    <w:rsid w:val="00D12D1C"/>
    <w:rsid w:val="00D13235"/>
    <w:rsid w:val="00D15347"/>
    <w:rsid w:val="00D225D7"/>
    <w:rsid w:val="00D318BD"/>
    <w:rsid w:val="00D3304D"/>
    <w:rsid w:val="00D36429"/>
    <w:rsid w:val="00D4634D"/>
    <w:rsid w:val="00D5058B"/>
    <w:rsid w:val="00D550B7"/>
    <w:rsid w:val="00D857A0"/>
    <w:rsid w:val="00D9381B"/>
    <w:rsid w:val="00DA752C"/>
    <w:rsid w:val="00DB2491"/>
    <w:rsid w:val="00DC0C37"/>
    <w:rsid w:val="00DE1BC2"/>
    <w:rsid w:val="00DE20E7"/>
    <w:rsid w:val="00DF20D7"/>
    <w:rsid w:val="00DF3FDD"/>
    <w:rsid w:val="00E020B3"/>
    <w:rsid w:val="00E04785"/>
    <w:rsid w:val="00E11864"/>
    <w:rsid w:val="00E27D0E"/>
    <w:rsid w:val="00E32CC2"/>
    <w:rsid w:val="00E3700D"/>
    <w:rsid w:val="00E56DA6"/>
    <w:rsid w:val="00E75E9D"/>
    <w:rsid w:val="00E766E7"/>
    <w:rsid w:val="00E844C4"/>
    <w:rsid w:val="00E95C5C"/>
    <w:rsid w:val="00EA5AA0"/>
    <w:rsid w:val="00EB6985"/>
    <w:rsid w:val="00EC08F1"/>
    <w:rsid w:val="00EC3759"/>
    <w:rsid w:val="00EC522C"/>
    <w:rsid w:val="00EC57F7"/>
    <w:rsid w:val="00ED470D"/>
    <w:rsid w:val="00EE1032"/>
    <w:rsid w:val="00F06AEC"/>
    <w:rsid w:val="00F07F63"/>
    <w:rsid w:val="00F11B93"/>
    <w:rsid w:val="00F300E8"/>
    <w:rsid w:val="00F30BD7"/>
    <w:rsid w:val="00F4561E"/>
    <w:rsid w:val="00F52CE8"/>
    <w:rsid w:val="00F545B4"/>
    <w:rsid w:val="00F663F7"/>
    <w:rsid w:val="00F834DF"/>
    <w:rsid w:val="00F8639D"/>
    <w:rsid w:val="00F94DC7"/>
    <w:rsid w:val="00F95048"/>
    <w:rsid w:val="00FB2FC4"/>
    <w:rsid w:val="00FC153D"/>
    <w:rsid w:val="00FC2EA6"/>
    <w:rsid w:val="00FC401A"/>
    <w:rsid w:val="00FD12A1"/>
    <w:rsid w:val="00FE20BB"/>
    <w:rsid w:val="00FE5FDC"/>
    <w:rsid w:val="00FF234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D33FAA"/>
  <w15:docId w15:val="{336546E8-72D6-4F19-8962-701A28C3C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54E57"/>
    <w:rPr>
      <w:rFonts w:ascii="Arial" w:hAnsi="Arial"/>
      <w:sz w:val="22"/>
      <w:szCs w:val="24"/>
    </w:rPr>
  </w:style>
  <w:style w:type="paragraph" w:styleId="Heading1">
    <w:name w:val="heading 1"/>
    <w:basedOn w:val="Normal"/>
    <w:next w:val="BodyText"/>
    <w:qFormat/>
    <w:rsid w:val="00854E57"/>
    <w:pPr>
      <w:keepNext/>
      <w:numPr>
        <w:numId w:val="44"/>
      </w:numPr>
      <w:spacing w:after="100"/>
      <w:outlineLvl w:val="0"/>
    </w:pPr>
    <w:rPr>
      <w:b/>
      <w:sz w:val="30"/>
      <w:szCs w:val="20"/>
      <w:lang w:eastAsia="en-US"/>
    </w:rPr>
  </w:style>
  <w:style w:type="paragraph" w:styleId="Heading2">
    <w:name w:val="heading 2"/>
    <w:basedOn w:val="Normal"/>
    <w:next w:val="BodyText"/>
    <w:qFormat/>
    <w:rsid w:val="00854E57"/>
    <w:pPr>
      <w:spacing w:after="100"/>
      <w:outlineLvl w:val="1"/>
    </w:pPr>
    <w:rPr>
      <w:rFonts w:cs="Arial"/>
      <w:b/>
      <w:bCs/>
      <w:iCs/>
      <w:sz w:val="26"/>
      <w:szCs w:val="28"/>
    </w:rPr>
  </w:style>
  <w:style w:type="paragraph" w:styleId="Heading3">
    <w:name w:val="heading 3"/>
    <w:basedOn w:val="Normal"/>
    <w:next w:val="BodyText"/>
    <w:qFormat/>
    <w:rsid w:val="00854E57"/>
    <w:pPr>
      <w:spacing w:after="100"/>
      <w:outlineLvl w:val="2"/>
    </w:pPr>
    <w:rPr>
      <w:rFonts w:cs="Arial"/>
      <w:b/>
      <w:bCs/>
      <w:sz w:val="24"/>
      <w:szCs w:val="26"/>
    </w:rPr>
  </w:style>
  <w:style w:type="paragraph" w:styleId="Heading4">
    <w:name w:val="heading 4"/>
    <w:basedOn w:val="Normal"/>
    <w:next w:val="BodyText"/>
    <w:qFormat/>
    <w:rsid w:val="00506DC1"/>
    <w:pPr>
      <w:numPr>
        <w:ilvl w:val="1"/>
        <w:numId w:val="44"/>
      </w:numPr>
      <w:spacing w:after="100"/>
      <w:outlineLvl w:val="3"/>
    </w:pPr>
    <w:rPr>
      <w:b/>
      <w:bCs/>
      <w:szCs w:val="28"/>
    </w:rPr>
  </w:style>
  <w:style w:type="paragraph" w:styleId="Heading5">
    <w:name w:val="heading 5"/>
    <w:basedOn w:val="Normal"/>
    <w:next w:val="BodyText"/>
    <w:qFormat/>
    <w:rsid w:val="00506DC1"/>
    <w:pPr>
      <w:numPr>
        <w:ilvl w:val="2"/>
        <w:numId w:val="44"/>
      </w:numPr>
      <w:spacing w:after="100"/>
      <w:outlineLvl w:val="4"/>
    </w:pPr>
    <w:rPr>
      <w:bCs/>
      <w:iCs/>
      <w:szCs w:val="26"/>
    </w:rPr>
  </w:style>
  <w:style w:type="paragraph" w:styleId="Heading6">
    <w:name w:val="heading 6"/>
    <w:basedOn w:val="Normal"/>
    <w:next w:val="BodyText"/>
    <w:qFormat/>
    <w:rsid w:val="00506DC1"/>
    <w:pPr>
      <w:numPr>
        <w:ilvl w:val="3"/>
        <w:numId w:val="44"/>
      </w:numPr>
      <w:spacing w:after="100"/>
      <w:outlineLvl w:val="5"/>
    </w:pPr>
    <w:rPr>
      <w:bCs/>
      <w:szCs w:val="22"/>
    </w:rPr>
  </w:style>
  <w:style w:type="paragraph" w:styleId="Heading7">
    <w:name w:val="heading 7"/>
    <w:basedOn w:val="Normal"/>
    <w:next w:val="BodyText"/>
    <w:qFormat/>
    <w:rsid w:val="00506DC1"/>
    <w:pPr>
      <w:numPr>
        <w:ilvl w:val="4"/>
        <w:numId w:val="44"/>
      </w:numPr>
      <w:spacing w:after="10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06DC1"/>
    <w:pPr>
      <w:jc w:val="center"/>
    </w:pPr>
    <w:rPr>
      <w:rFonts w:cs="Arial"/>
      <w:szCs w:val="22"/>
      <w:lang w:eastAsia="en-US"/>
    </w:rPr>
  </w:style>
  <w:style w:type="paragraph" w:styleId="Footer">
    <w:name w:val="footer"/>
    <w:basedOn w:val="Normal"/>
    <w:rsid w:val="00FB2FC4"/>
    <w:pPr>
      <w:tabs>
        <w:tab w:val="right" w:pos="8505"/>
        <w:tab w:val="right" w:pos="13438"/>
      </w:tabs>
    </w:pPr>
    <w:rPr>
      <w:color w:val="333333"/>
      <w:sz w:val="16"/>
    </w:rPr>
  </w:style>
  <w:style w:type="paragraph" w:customStyle="1" w:styleId="Subject">
    <w:name w:val="Subject"/>
    <w:basedOn w:val="Normal"/>
    <w:rsid w:val="00506DC1"/>
    <w:rPr>
      <w:b/>
    </w:rPr>
  </w:style>
  <w:style w:type="paragraph" w:styleId="BodyText">
    <w:name w:val="Body Text"/>
    <w:basedOn w:val="Normal"/>
    <w:qFormat/>
    <w:rsid w:val="00506DC1"/>
    <w:pPr>
      <w:spacing w:after="180"/>
    </w:pPr>
  </w:style>
  <w:style w:type="paragraph" w:customStyle="1" w:styleId="Signoff">
    <w:name w:val="Signoff"/>
    <w:basedOn w:val="Normal"/>
    <w:rsid w:val="00506DC1"/>
    <w:pPr>
      <w:spacing w:before="240" w:after="600"/>
    </w:pPr>
  </w:style>
  <w:style w:type="paragraph" w:customStyle="1" w:styleId="Recommendations">
    <w:name w:val="Recommendations"/>
    <w:basedOn w:val="Normal"/>
    <w:next w:val="BodyText"/>
    <w:rsid w:val="00506DC1"/>
    <w:pPr>
      <w:numPr>
        <w:numId w:val="45"/>
      </w:numPr>
      <w:spacing w:after="180"/>
    </w:pPr>
  </w:style>
  <w:style w:type="paragraph" w:customStyle="1" w:styleId="Bullet1">
    <w:name w:val="Bullet 1"/>
    <w:basedOn w:val="Normal"/>
    <w:qFormat/>
    <w:rsid w:val="007E634F"/>
    <w:pPr>
      <w:numPr>
        <w:numId w:val="5"/>
      </w:numPr>
      <w:spacing w:after="180"/>
    </w:pPr>
  </w:style>
  <w:style w:type="paragraph" w:customStyle="1" w:styleId="Bullet2">
    <w:name w:val="Bullet 2"/>
    <w:basedOn w:val="Normal"/>
    <w:qFormat/>
    <w:rsid w:val="007E634F"/>
    <w:pPr>
      <w:numPr>
        <w:numId w:val="6"/>
      </w:numPr>
    </w:pPr>
    <w:rPr>
      <w:lang w:eastAsia="en-US"/>
    </w:rPr>
  </w:style>
  <w:style w:type="paragraph" w:styleId="ListNumber">
    <w:name w:val="List Number"/>
    <w:basedOn w:val="Normal"/>
    <w:qFormat/>
    <w:rsid w:val="0099467C"/>
    <w:pPr>
      <w:numPr>
        <w:numId w:val="12"/>
      </w:numPr>
      <w:spacing w:after="180"/>
    </w:pPr>
  </w:style>
  <w:style w:type="paragraph" w:styleId="ListNumber2">
    <w:name w:val="List Number 2"/>
    <w:basedOn w:val="Normal"/>
    <w:qFormat/>
    <w:rsid w:val="0099467C"/>
    <w:pPr>
      <w:numPr>
        <w:numId w:val="13"/>
      </w:numPr>
      <w:spacing w:after="180"/>
    </w:pPr>
  </w:style>
  <w:style w:type="paragraph" w:styleId="ListNumber3">
    <w:name w:val="List Number 3"/>
    <w:basedOn w:val="Normal"/>
    <w:qFormat/>
    <w:rsid w:val="0099467C"/>
    <w:pPr>
      <w:numPr>
        <w:numId w:val="14"/>
      </w:numPr>
      <w:spacing w:after="180"/>
    </w:pPr>
  </w:style>
  <w:style w:type="paragraph" w:customStyle="1" w:styleId="Prompt">
    <w:name w:val="Prompt"/>
    <w:basedOn w:val="Normal"/>
    <w:rsid w:val="00506DC1"/>
    <w:rPr>
      <w:b/>
      <w:bCs/>
    </w:rPr>
  </w:style>
  <w:style w:type="paragraph" w:customStyle="1" w:styleId="Details">
    <w:name w:val="Details"/>
    <w:basedOn w:val="Normal"/>
    <w:rsid w:val="00506DC1"/>
    <w:pPr>
      <w:spacing w:after="120"/>
    </w:pPr>
  </w:style>
  <w:style w:type="character" w:styleId="PageNumber">
    <w:name w:val="page number"/>
    <w:basedOn w:val="DefaultParagraphFont"/>
    <w:rsid w:val="00506DC1"/>
  </w:style>
  <w:style w:type="paragraph" w:customStyle="1" w:styleId="HeaderDocTitle">
    <w:name w:val="Header Doc Title"/>
    <w:basedOn w:val="Header"/>
    <w:rsid w:val="008A5C6B"/>
    <w:pPr>
      <w:spacing w:before="400" w:after="200"/>
      <w:jc w:val="left"/>
    </w:pPr>
    <w:rPr>
      <w:b/>
      <w:sz w:val="30"/>
    </w:rPr>
  </w:style>
  <w:style w:type="paragraph" w:customStyle="1" w:styleId="Addressee">
    <w:name w:val="Addressee"/>
    <w:basedOn w:val="Details"/>
    <w:rsid w:val="00506DC1"/>
  </w:style>
  <w:style w:type="paragraph" w:customStyle="1" w:styleId="TableBullet1">
    <w:name w:val="Table Bullet 1"/>
    <w:basedOn w:val="Normal"/>
    <w:rsid w:val="00C37778"/>
    <w:pPr>
      <w:numPr>
        <w:numId w:val="17"/>
      </w:numPr>
    </w:pPr>
  </w:style>
  <w:style w:type="paragraph" w:customStyle="1" w:styleId="TableHeading">
    <w:name w:val="Table Heading"/>
    <w:basedOn w:val="Normal"/>
    <w:next w:val="Normal"/>
    <w:rsid w:val="00506DC1"/>
    <w:pPr>
      <w:spacing w:before="60" w:after="60"/>
    </w:pPr>
    <w:rPr>
      <w:rFonts w:ascii="Arial Bold" w:hAnsi="Arial Bold"/>
      <w:b/>
      <w:caps/>
      <w:sz w:val="18"/>
      <w:szCs w:val="18"/>
    </w:rPr>
  </w:style>
  <w:style w:type="paragraph" w:customStyle="1" w:styleId="TableHeadings">
    <w:name w:val="Table Headings"/>
    <w:basedOn w:val="Normal"/>
    <w:rsid w:val="00506DC1"/>
    <w:rPr>
      <w:rFonts w:ascii="Arial Bold" w:hAnsi="Arial Bold"/>
      <w:b/>
      <w:szCs w:val="16"/>
    </w:rPr>
  </w:style>
  <w:style w:type="table" w:customStyle="1" w:styleId="TableHorizontal">
    <w:name w:val="Table Horizontal"/>
    <w:basedOn w:val="TableNormal"/>
    <w:rsid w:val="00506DC1"/>
    <w:rPr>
      <w:rFonts w:ascii="Arial" w:hAnsi="Arial"/>
    </w:rPr>
    <w:tblPr>
      <w:tblBorders>
        <w:top w:val="single" w:sz="4" w:space="0" w:color="808080"/>
        <w:bottom w:val="single" w:sz="4" w:space="0" w:color="808080"/>
        <w:insideH w:val="single" w:sz="4" w:space="0" w:color="808080"/>
        <w:insideV w:val="single" w:sz="4" w:space="0" w:color="005577"/>
      </w:tblBorders>
      <w:tblCellMar>
        <w:top w:w="28" w:type="dxa"/>
        <w:bottom w:w="28" w:type="dxa"/>
        <w:right w:w="57" w:type="dxa"/>
      </w:tblCellMar>
    </w:tblPr>
    <w:tcPr>
      <w:shd w:val="clear" w:color="auto" w:fill="auto"/>
    </w:tcPr>
    <w:tblStylePr w:type="firstRow">
      <w:rPr>
        <w:rFonts w:ascii="Calibri" w:hAnsi="Calibri"/>
        <w:b/>
        <w:i w:val="0"/>
        <w:caps w:val="0"/>
        <w:smallCaps w:val="0"/>
        <w:color w:val="auto"/>
        <w:sz w:val="16"/>
        <w:szCs w:val="16"/>
      </w:rPr>
      <w:tblPr/>
      <w:tcPr>
        <w:tcBorders>
          <w:top w:val="nil"/>
          <w:left w:val="nil"/>
          <w:bottom w:val="nil"/>
          <w:right w:val="nil"/>
          <w:insideH w:val="nil"/>
          <w:insideV w:val="nil"/>
          <w:tl2br w:val="nil"/>
          <w:tr2bl w:val="nil"/>
        </w:tcBorders>
        <w:shd w:val="clear" w:color="auto" w:fill="CCCCCC"/>
        <w:vAlign w:val="center"/>
      </w:tcPr>
    </w:tblStylePr>
  </w:style>
  <w:style w:type="paragraph" w:customStyle="1" w:styleId="TableListNumber">
    <w:name w:val="Table List Number"/>
    <w:basedOn w:val="Normal"/>
    <w:rsid w:val="00C37778"/>
    <w:pPr>
      <w:numPr>
        <w:numId w:val="18"/>
      </w:numPr>
    </w:pPr>
  </w:style>
  <w:style w:type="paragraph" w:customStyle="1" w:styleId="TableSource">
    <w:name w:val="Table Source"/>
    <w:basedOn w:val="Normal"/>
    <w:next w:val="BodyText"/>
    <w:rsid w:val="00506DC1"/>
    <w:pPr>
      <w:spacing w:before="60" w:after="180"/>
    </w:pPr>
    <w:rPr>
      <w:rFonts w:ascii="Arial Bold" w:hAnsi="Arial Bold"/>
      <w:b/>
      <w:color w:val="808080"/>
      <w:sz w:val="14"/>
      <w:szCs w:val="14"/>
    </w:rPr>
  </w:style>
  <w:style w:type="paragraph" w:customStyle="1" w:styleId="TableText">
    <w:name w:val="Table Text"/>
    <w:basedOn w:val="Normal"/>
    <w:rsid w:val="00506DC1"/>
    <w:pPr>
      <w:spacing w:line="260" w:lineRule="atLeast"/>
    </w:pPr>
    <w:rPr>
      <w:lang w:eastAsia="en-US"/>
    </w:rPr>
  </w:style>
  <w:style w:type="paragraph" w:styleId="BalloonText">
    <w:name w:val="Balloon Text"/>
    <w:basedOn w:val="Normal"/>
    <w:link w:val="BalloonTextChar"/>
    <w:rsid w:val="00C24FA5"/>
    <w:rPr>
      <w:rFonts w:ascii="Tahoma" w:hAnsi="Tahoma" w:cs="Tahoma"/>
      <w:sz w:val="16"/>
      <w:szCs w:val="16"/>
    </w:rPr>
  </w:style>
  <w:style w:type="character" w:customStyle="1" w:styleId="BalloonTextChar">
    <w:name w:val="Balloon Text Char"/>
    <w:basedOn w:val="DefaultParagraphFont"/>
    <w:link w:val="BalloonText"/>
    <w:rsid w:val="00C24FA5"/>
    <w:rPr>
      <w:rFonts w:ascii="Tahoma" w:hAnsi="Tahoma" w:cs="Tahoma"/>
      <w:sz w:val="16"/>
      <w:szCs w:val="16"/>
    </w:rPr>
  </w:style>
  <w:style w:type="paragraph" w:customStyle="1" w:styleId="AttachmentNumber">
    <w:name w:val="Attachment Number"/>
    <w:basedOn w:val="Header"/>
    <w:rsid w:val="00506DC1"/>
    <w:pPr>
      <w:jc w:val="right"/>
    </w:pPr>
    <w:rPr>
      <w:rFonts w:ascii="Arial Bold" w:hAnsi="Arial Bold"/>
      <w:b/>
      <w:caps/>
      <w:sz w:val="24"/>
    </w:rPr>
  </w:style>
  <w:style w:type="paragraph" w:customStyle="1" w:styleId="AttachmentTitle">
    <w:name w:val="Attachment Title"/>
    <w:basedOn w:val="Header"/>
    <w:rsid w:val="006C6EED"/>
    <w:pPr>
      <w:jc w:val="left"/>
    </w:pPr>
    <w:rPr>
      <w:b/>
      <w:sz w:val="24"/>
    </w:rPr>
  </w:style>
  <w:style w:type="paragraph" w:customStyle="1" w:styleId="RecordNumber">
    <w:name w:val="RecordNumber"/>
    <w:basedOn w:val="Details"/>
    <w:rsid w:val="00E84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WordTemplates\Memo.dotm" TargetMode="External"/></Relationships>
</file>

<file path=word/theme/theme1.xml><?xml version="1.0" encoding="utf-8"?>
<a:theme xmlns:a="http://schemas.openxmlformats.org/drawingml/2006/main" name="WarringahCouncilTheme">
  <a:themeElements>
    <a:clrScheme name="Warringah Council">
      <a:dk1>
        <a:sysClr val="windowText" lastClr="000000"/>
      </a:dk1>
      <a:lt1>
        <a:sysClr val="window" lastClr="FFFFFF"/>
      </a:lt1>
      <a:dk2>
        <a:srgbClr val="007AC9"/>
      </a:dk2>
      <a:lt2>
        <a:srgbClr val="58A618"/>
      </a:lt2>
      <a:accent1>
        <a:srgbClr val="F8E42F"/>
      </a:accent1>
      <a:accent2>
        <a:srgbClr val="1E1656"/>
      </a:accent2>
      <a:accent3>
        <a:srgbClr val="FF6319"/>
      </a:accent3>
      <a:accent4>
        <a:srgbClr val="E78F77"/>
      </a:accent4>
      <a:accent5>
        <a:srgbClr val="747678"/>
      </a:accent5>
      <a:accent6>
        <a:srgbClr val="0000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D43F684E-A462-4102-933E-CD365BCCBAB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Memo</Template>
  <TotalTime>9</TotalTime>
  <Pages>2</Pages>
  <Words>494</Words>
  <Characters>2695</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Northern Beaches Council</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Burns</dc:creator>
  <cp:lastModifiedBy>Tom Burns</cp:lastModifiedBy>
  <cp:revision>2</cp:revision>
  <cp:lastPrinted>2007-05-14T21:50:00Z</cp:lastPrinted>
  <dcterms:created xsi:type="dcterms:W3CDTF">2025-07-23T23:26:00Z</dcterms:created>
  <dcterms:modified xsi:type="dcterms:W3CDTF">2025-07-23T23:26:00Z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
    <vt:lpwstr>Description</vt:lpwstr>
  </property>
  <property fmtid="{D5CDD505-2E9C-101B-9397-08002B2CF9AE}" pid="3" name="AttachmentCount">
    <vt:lpwstr>AttachmentCount</vt:lpwstr>
  </property>
  <property fmtid="{D5CDD505-2E9C-101B-9397-08002B2CF9AE}" pid="4" name="TRIM_Link">
    <vt:lpwstr>EDMS Link</vt:lpwstr>
  </property>
  <property fmtid="{D5CDD505-2E9C-101B-9397-08002B2CF9AE}" pid="5" name="MSIP_Label_02cbbaae-a9f7-4b53-b3ed-fa64061fb587_Enabled">
    <vt:lpwstr>true</vt:lpwstr>
  </property>
  <property fmtid="{D5CDD505-2E9C-101B-9397-08002B2CF9AE}" pid="6" name="MSIP_Label_02cbbaae-a9f7-4b53-b3ed-fa64061fb587_SetDate">
    <vt:lpwstr>2025-07-23T08:33:22Z</vt:lpwstr>
  </property>
  <property fmtid="{D5CDD505-2E9C-101B-9397-08002B2CF9AE}" pid="7" name="MSIP_Label_02cbbaae-a9f7-4b53-b3ed-fa64061fb587_Method">
    <vt:lpwstr>Standard</vt:lpwstr>
  </property>
  <property fmtid="{D5CDD505-2E9C-101B-9397-08002B2CF9AE}" pid="8" name="MSIP_Label_02cbbaae-a9f7-4b53-b3ed-fa64061fb587_Name">
    <vt:lpwstr>OFFICIAL</vt:lpwstr>
  </property>
  <property fmtid="{D5CDD505-2E9C-101B-9397-08002B2CF9AE}" pid="9" name="MSIP_Label_02cbbaae-a9f7-4b53-b3ed-fa64061fb587_SiteId">
    <vt:lpwstr>8c5136cb-d646-431c-84ae-9b550347bc83</vt:lpwstr>
  </property>
  <property fmtid="{D5CDD505-2E9C-101B-9397-08002B2CF9AE}" pid="10" name="MSIP_Label_02cbbaae-a9f7-4b53-b3ed-fa64061fb587_ActionId">
    <vt:lpwstr>e4e95466-a8a4-4486-9dfa-41cc718a5387</vt:lpwstr>
  </property>
  <property fmtid="{D5CDD505-2E9C-101B-9397-08002B2CF9AE}" pid="11" name="MSIP_Label_02cbbaae-a9f7-4b53-b3ed-fa64061fb587_ContentBits">
    <vt:lpwstr>0</vt:lpwstr>
  </property>
  <property fmtid="{D5CDD505-2E9C-101B-9397-08002B2CF9AE}" pid="12" name="MSIP_Label_02cbbaae-a9f7-4b53-b3ed-fa64061fb587_Tag">
    <vt:lpwstr>10, 3, 0, 1</vt:lpwstr>
  </property>
</Properties>
</file>